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13EAB" w14:textId="77777777" w:rsidR="000F7057" w:rsidRDefault="000F7057" w:rsidP="000F70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5703E6" wp14:editId="1C3D673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DEECD" w14:textId="77777777" w:rsidR="000F7057" w:rsidRDefault="000F7057" w:rsidP="000F7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3F0FA8" w14:textId="77777777" w:rsidR="000F7057" w:rsidRDefault="000F7057" w:rsidP="000F7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486A10" w14:textId="77777777" w:rsidR="000F7057" w:rsidRPr="00604332" w:rsidRDefault="000F7057" w:rsidP="000F705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F19ACF9" w14:textId="77777777" w:rsidR="000F7057" w:rsidRDefault="000F7057" w:rsidP="000F705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70D9909" w14:textId="77777777" w:rsidR="000F7057" w:rsidRDefault="000F7057" w:rsidP="000F705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FB4BA2C" w14:textId="465BD8F2" w:rsidR="000F7057" w:rsidRPr="0018705D" w:rsidRDefault="000F7057" w:rsidP="000F70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37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42381361" w14:textId="77777777" w:rsidR="00F47055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</w:p>
    <w:p w14:paraId="145628FF" w14:textId="582E49F4" w:rsidR="00464BBF" w:rsidRPr="00464BBF" w:rsidRDefault="00F47055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 комунальної власності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3055BA23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1B24F7" w:rsidRPr="001B24F7">
        <w:rPr>
          <w:rFonts w:ascii="Times New Roman" w:hAnsi="Times New Roman" w:cs="Times New Roman"/>
          <w:sz w:val="28"/>
          <w:szCs w:val="28"/>
        </w:rPr>
        <w:t>статтями 12, 122, Земель</w:t>
      </w:r>
      <w:r w:rsidR="00F47055">
        <w:rPr>
          <w:rFonts w:ascii="Times New Roman" w:hAnsi="Times New Roman" w:cs="Times New Roman"/>
          <w:sz w:val="28"/>
          <w:szCs w:val="28"/>
        </w:rPr>
        <w:t>ного кодексу України, статтями 21</w:t>
      </w:r>
      <w:r w:rsidR="001B24F7" w:rsidRPr="001B24F7">
        <w:rPr>
          <w:rFonts w:ascii="Times New Roman" w:hAnsi="Times New Roman" w:cs="Times New Roman"/>
          <w:sz w:val="28"/>
          <w:szCs w:val="28"/>
        </w:rPr>
        <w:t>, 23, 30 Закону України «Про оренду землі», пунктами 10, 12, 3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F47055">
        <w:rPr>
          <w:rFonts w:ascii="Times New Roman" w:hAnsi="Times New Roman" w:cs="Times New Roman"/>
          <w:sz w:val="28"/>
          <w:szCs w:val="28"/>
        </w:rPr>
        <w:t>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№3</w:t>
      </w:r>
      <w:r w:rsidR="00B4154C">
        <w:rPr>
          <w:rFonts w:ascii="Times New Roman" w:hAnsi="Times New Roman" w:cs="Times New Roman"/>
          <w:sz w:val="28"/>
          <w:szCs w:val="28"/>
        </w:rPr>
        <w:t>40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F4705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кадастровий номер 052348</w:t>
      </w:r>
      <w:r w:rsidR="003D78E4">
        <w:rPr>
          <w:rFonts w:ascii="Times New Roman" w:hAnsi="Times New Roman" w:cs="Times New Roman"/>
          <w:sz w:val="28"/>
          <w:szCs w:val="28"/>
        </w:rPr>
        <w:t>68</w:t>
      </w:r>
      <w:r w:rsidR="001B24F7" w:rsidRPr="001B24F7">
        <w:rPr>
          <w:rFonts w:ascii="Times New Roman" w:hAnsi="Times New Roman" w:cs="Times New Roman"/>
          <w:sz w:val="28"/>
          <w:szCs w:val="28"/>
        </w:rPr>
        <w:t>00:01:00</w:t>
      </w:r>
      <w:r w:rsidR="003D78E4">
        <w:rPr>
          <w:rFonts w:ascii="Times New Roman" w:hAnsi="Times New Roman" w:cs="Times New Roman"/>
          <w:sz w:val="28"/>
          <w:szCs w:val="28"/>
        </w:rPr>
        <w:t>4</w:t>
      </w:r>
      <w:r w:rsidR="001B24F7" w:rsidRPr="001B24F7">
        <w:rPr>
          <w:rFonts w:ascii="Times New Roman" w:hAnsi="Times New Roman" w:cs="Times New Roman"/>
          <w:sz w:val="28"/>
          <w:szCs w:val="28"/>
        </w:rPr>
        <w:t>:0</w:t>
      </w:r>
      <w:r w:rsidR="003D78E4">
        <w:rPr>
          <w:rFonts w:ascii="Times New Roman" w:hAnsi="Times New Roman" w:cs="Times New Roman"/>
          <w:sz w:val="28"/>
          <w:szCs w:val="28"/>
        </w:rPr>
        <w:t>137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D78E4">
        <w:rPr>
          <w:rFonts w:ascii="Times New Roman" w:hAnsi="Times New Roman" w:cs="Times New Roman"/>
          <w:sz w:val="28"/>
          <w:szCs w:val="28"/>
        </w:rPr>
        <w:t>7</w:t>
      </w:r>
      <w:r w:rsidR="001B24F7" w:rsidRPr="001B24F7">
        <w:rPr>
          <w:rFonts w:ascii="Times New Roman" w:hAnsi="Times New Roman" w:cs="Times New Roman"/>
          <w:sz w:val="28"/>
          <w:szCs w:val="28"/>
        </w:rPr>
        <w:t>,</w:t>
      </w:r>
      <w:r w:rsidR="003D78E4">
        <w:rPr>
          <w:rFonts w:ascii="Times New Roman" w:hAnsi="Times New Roman" w:cs="Times New Roman"/>
          <w:sz w:val="28"/>
          <w:szCs w:val="28"/>
        </w:rPr>
        <w:t>9679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3D78E4">
        <w:rPr>
          <w:rFonts w:ascii="Times New Roman" w:hAnsi="Times New Roman" w:cs="Times New Roman"/>
          <w:sz w:val="28"/>
          <w:szCs w:val="28"/>
        </w:rPr>
        <w:t>ФЕРМЕРСЬКОГО ГОСПОДАРСТВА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</w:t>
      </w:r>
      <w:r w:rsidR="003D78E4">
        <w:rPr>
          <w:rFonts w:ascii="Times New Roman" w:hAnsi="Times New Roman" w:cs="Times New Roman"/>
          <w:sz w:val="28"/>
          <w:szCs w:val="28"/>
        </w:rPr>
        <w:t>МАЗУРА</w:t>
      </w:r>
      <w:r w:rsidR="003D78E4" w:rsidRPr="003D78E4">
        <w:rPr>
          <w:rFonts w:ascii="Times New Roman" w:hAnsi="Times New Roman" w:cs="Times New Roman"/>
          <w:sz w:val="28"/>
          <w:szCs w:val="28"/>
        </w:rPr>
        <w:t>», ідентифікаційний код юридичної особи 36244120, місцезнаходження</w:t>
      </w:r>
      <w:r w:rsidR="003D78E4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: 22214, Вінницька область, </w:t>
      </w:r>
      <w:r w:rsidR="003D78E4">
        <w:rPr>
          <w:rFonts w:ascii="Times New Roman" w:hAnsi="Times New Roman" w:cs="Times New Roman"/>
          <w:sz w:val="28"/>
          <w:szCs w:val="28"/>
        </w:rPr>
        <w:t>Вінниц</w:t>
      </w:r>
      <w:r w:rsidR="003D78E4" w:rsidRPr="003D78E4">
        <w:rPr>
          <w:rFonts w:ascii="Times New Roman" w:hAnsi="Times New Roman" w:cs="Times New Roman"/>
          <w:sz w:val="28"/>
          <w:szCs w:val="28"/>
        </w:rPr>
        <w:t>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19E9F1B4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>до договору оренди №</w:t>
      </w:r>
      <w:r w:rsidR="003D78E4">
        <w:rPr>
          <w:rFonts w:ascii="Times New Roman" w:hAnsi="Times New Roman" w:cs="Times New Roman"/>
          <w:sz w:val="28"/>
          <w:szCs w:val="28"/>
        </w:rPr>
        <w:t>3</w:t>
      </w:r>
      <w:r w:rsidR="00B4154C">
        <w:rPr>
          <w:rFonts w:ascii="Times New Roman" w:hAnsi="Times New Roman" w:cs="Times New Roman"/>
          <w:sz w:val="28"/>
          <w:szCs w:val="28"/>
        </w:rPr>
        <w:t>40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3D78E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</w:t>
      </w:r>
      <w:r w:rsidR="003D78E4" w:rsidRPr="001B24F7">
        <w:rPr>
          <w:rFonts w:ascii="Times New Roman" w:hAnsi="Times New Roman" w:cs="Times New Roman"/>
          <w:sz w:val="28"/>
          <w:szCs w:val="28"/>
        </w:rPr>
        <w:t>кадастровий номер 052348</w:t>
      </w:r>
      <w:r w:rsidR="003D78E4">
        <w:rPr>
          <w:rFonts w:ascii="Times New Roman" w:hAnsi="Times New Roman" w:cs="Times New Roman"/>
          <w:sz w:val="28"/>
          <w:szCs w:val="28"/>
        </w:rPr>
        <w:t>68</w:t>
      </w:r>
      <w:r w:rsidR="003D78E4" w:rsidRPr="001B24F7">
        <w:rPr>
          <w:rFonts w:ascii="Times New Roman" w:hAnsi="Times New Roman" w:cs="Times New Roman"/>
          <w:sz w:val="28"/>
          <w:szCs w:val="28"/>
        </w:rPr>
        <w:t>00:01:00</w:t>
      </w:r>
      <w:r w:rsidR="003D78E4">
        <w:rPr>
          <w:rFonts w:ascii="Times New Roman" w:hAnsi="Times New Roman" w:cs="Times New Roman"/>
          <w:sz w:val="28"/>
          <w:szCs w:val="28"/>
        </w:rPr>
        <w:t>4</w:t>
      </w:r>
      <w:r w:rsidR="003D78E4" w:rsidRPr="001B24F7">
        <w:rPr>
          <w:rFonts w:ascii="Times New Roman" w:hAnsi="Times New Roman" w:cs="Times New Roman"/>
          <w:sz w:val="28"/>
          <w:szCs w:val="28"/>
        </w:rPr>
        <w:t>:0</w:t>
      </w:r>
      <w:r w:rsidR="003D78E4">
        <w:rPr>
          <w:rFonts w:ascii="Times New Roman" w:hAnsi="Times New Roman" w:cs="Times New Roman"/>
          <w:sz w:val="28"/>
          <w:szCs w:val="28"/>
        </w:rPr>
        <w:t>137</w:t>
      </w:r>
      <w:r w:rsidR="003D78E4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D78E4">
        <w:rPr>
          <w:rFonts w:ascii="Times New Roman" w:hAnsi="Times New Roman" w:cs="Times New Roman"/>
          <w:sz w:val="28"/>
          <w:szCs w:val="28"/>
        </w:rPr>
        <w:t>7</w:t>
      </w:r>
      <w:r w:rsidR="003D78E4" w:rsidRPr="001B24F7">
        <w:rPr>
          <w:rFonts w:ascii="Times New Roman" w:hAnsi="Times New Roman" w:cs="Times New Roman"/>
          <w:sz w:val="28"/>
          <w:szCs w:val="28"/>
        </w:rPr>
        <w:t>,</w:t>
      </w:r>
      <w:r w:rsidR="003D78E4">
        <w:rPr>
          <w:rFonts w:ascii="Times New Roman" w:hAnsi="Times New Roman" w:cs="Times New Roman"/>
          <w:sz w:val="28"/>
          <w:szCs w:val="28"/>
        </w:rPr>
        <w:t>9679</w:t>
      </w:r>
      <w:r w:rsidR="003D78E4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</w:t>
      </w:r>
      <w:r w:rsidR="003D78E4">
        <w:rPr>
          <w:rFonts w:ascii="Times New Roman" w:hAnsi="Times New Roman" w:cs="Times New Roman"/>
          <w:sz w:val="28"/>
          <w:szCs w:val="28"/>
        </w:rPr>
        <w:t>01</w:t>
      </w:r>
      <w:r w:rsidR="001B24F7" w:rsidRPr="001B24F7">
        <w:rPr>
          <w:rFonts w:ascii="Times New Roman" w:hAnsi="Times New Roman" w:cs="Times New Roman"/>
          <w:sz w:val="28"/>
          <w:szCs w:val="28"/>
        </w:rPr>
        <w:t>.0</w:t>
      </w:r>
      <w:r w:rsidR="003D78E4">
        <w:rPr>
          <w:rFonts w:ascii="Times New Roman" w:hAnsi="Times New Roman" w:cs="Times New Roman"/>
          <w:sz w:val="28"/>
          <w:szCs w:val="28"/>
        </w:rPr>
        <w:t>2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Для </w:t>
      </w:r>
      <w:r w:rsidR="003D78E4">
        <w:rPr>
          <w:rFonts w:ascii="Times New Roman" w:hAnsi="Times New Roman" w:cs="Times New Roman"/>
          <w:sz w:val="28"/>
          <w:szCs w:val="28"/>
        </w:rPr>
        <w:t>ведення фермерського господарства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3D78E4">
        <w:rPr>
          <w:rFonts w:ascii="Times New Roman" w:hAnsi="Times New Roman" w:cs="Times New Roman"/>
          <w:sz w:val="28"/>
          <w:szCs w:val="28"/>
        </w:rPr>
        <w:t>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3D78E4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3D78E4" w:rsidRPr="003D78E4">
        <w:rPr>
          <w:rFonts w:ascii="Times New Roman" w:hAnsi="Times New Roman" w:cs="Times New Roman"/>
          <w:sz w:val="28"/>
          <w:szCs w:val="28"/>
        </w:rPr>
        <w:t>Головним управлінням Держгеокадастру у Вінницькій області та ФЕРМЕРСЬК</w:t>
      </w:r>
      <w:r w:rsidR="003D78E4">
        <w:rPr>
          <w:rFonts w:ascii="Times New Roman" w:hAnsi="Times New Roman" w:cs="Times New Roman"/>
          <w:sz w:val="28"/>
          <w:szCs w:val="28"/>
        </w:rPr>
        <w:t>ИМ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3D78E4">
        <w:rPr>
          <w:rFonts w:ascii="Times New Roman" w:hAnsi="Times New Roman" w:cs="Times New Roman"/>
          <w:sz w:val="28"/>
          <w:szCs w:val="28"/>
        </w:rPr>
        <w:t>ОМ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«МАЗУРА», ідентифікаційний код юридичної особи 36244120, місцезнаходження юридичної особи: 22214, Вінницька область, Вінницький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3D78E4">
        <w:rPr>
          <w:rFonts w:ascii="Times New Roman" w:hAnsi="Times New Roman" w:cs="Times New Roman"/>
          <w:sz w:val="28"/>
          <w:szCs w:val="28"/>
        </w:rPr>
        <w:t>2, 5, 9, 14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C06973" w14:textId="0D28AAFE" w:rsidR="003D78E4" w:rsidRPr="003D78E4" w:rsidRDefault="003D78E4" w:rsidP="003D7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2. В оренду передається земельна ділянка 7,9679 га, в тому числі: 4,2617 га, – рілля, 3,7062 га, - пасовища.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19A281B" w14:textId="77777777" w:rsidR="003D78E4" w:rsidRP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019103" w14:textId="2A284321" w:rsidR="003D78E4" w:rsidRPr="003D78E4" w:rsidRDefault="003D78E4" w:rsidP="003D7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5. Нормативна грошова оцінка земельної ділянки становить – 113112,24 (сто тринадцять тисяч сто дванадцять гривень) 24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1250DEF" w14:textId="77777777" w:rsidR="003D78E4" w:rsidRP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946EC1" w14:textId="47D58167" w:rsidR="003D78E4" w:rsidRP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78E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17,1% від нормативної грошової оцінки земельної ділянки, що становить 19342,19 (дев’ятнадцять тисяч триста сорок дві гривні) 19 коп. за 1 рік.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A69AF4A" w14:textId="77777777" w:rsidR="003D78E4" w:rsidRP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E94321" w14:textId="45590042" w:rsidR="00CA5A2D" w:rsidRDefault="003D78E4" w:rsidP="003D78E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14. Земельна ділянка передається в оренду для ведення фермерського господарства.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6AE305" w14:textId="77777777" w:rsidR="003D78E4" w:rsidRDefault="003D78E4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4E17E6E4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D78E4" w:rsidRPr="003D78E4">
        <w:rPr>
          <w:rFonts w:ascii="Times New Roman" w:hAnsi="Times New Roman" w:cs="Times New Roman"/>
          <w:sz w:val="28"/>
          <w:szCs w:val="28"/>
        </w:rPr>
        <w:t>№3</w:t>
      </w:r>
      <w:r w:rsidR="00B4154C">
        <w:rPr>
          <w:rFonts w:ascii="Times New Roman" w:hAnsi="Times New Roman" w:cs="Times New Roman"/>
          <w:sz w:val="28"/>
          <w:szCs w:val="28"/>
        </w:rPr>
        <w:t>40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кадастровий номер 0523486800:01:004:0137, площею 7,9679 га, з визначеним цільовим призначенням — 01.02 Для ведення фермерського господарства, укладеного 09 липня 2020 року між Головним управлінням Держгеокадастру у Вінницькій області та ФЕРМЕРСЬКИМ ГОСПОДАРСТВОМ «МАЗУРА»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778C8" w14:textId="77777777" w:rsidR="002B09EA" w:rsidRDefault="002B09EA" w:rsidP="00063119">
      <w:pPr>
        <w:spacing w:after="0" w:line="240" w:lineRule="auto"/>
      </w:pPr>
      <w:r>
        <w:separator/>
      </w:r>
    </w:p>
  </w:endnote>
  <w:endnote w:type="continuationSeparator" w:id="0">
    <w:p w14:paraId="47A95066" w14:textId="77777777" w:rsidR="002B09EA" w:rsidRDefault="002B09E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3C24A" w14:textId="77777777" w:rsidR="002B09EA" w:rsidRDefault="002B09EA" w:rsidP="00063119">
      <w:pPr>
        <w:spacing w:after="0" w:line="240" w:lineRule="auto"/>
      </w:pPr>
      <w:r>
        <w:separator/>
      </w:r>
    </w:p>
  </w:footnote>
  <w:footnote w:type="continuationSeparator" w:id="0">
    <w:p w14:paraId="33ADF20E" w14:textId="77777777" w:rsidR="002B09EA" w:rsidRDefault="002B09E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67781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057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09EA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C37C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04AAD-D71F-49D8-930F-504E1417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1991</Words>
  <Characters>1135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2025-05-26T11:34:00Z</cp:lastPrinted>
  <dcterms:created xsi:type="dcterms:W3CDTF">2025-07-29T05:24:00Z</dcterms:created>
  <dcterms:modified xsi:type="dcterms:W3CDTF">2025-09-04T11:32:00Z</dcterms:modified>
</cp:coreProperties>
</file>